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2F" w:rsidRDefault="00FD042F" w:rsidP="00FD042F">
      <w:pPr>
        <w:spacing w:after="0" w:line="240" w:lineRule="auto"/>
        <w:rPr>
          <w:rFonts w:ascii="Calibri" w:hAnsi="Calibri"/>
          <w:b/>
          <w:color w:val="706F6F"/>
          <w:sz w:val="25"/>
          <w:szCs w:val="25"/>
        </w:rPr>
      </w:pPr>
    </w:p>
    <w:p w:rsidR="00BE3B0C" w:rsidRDefault="00BE3B0C" w:rsidP="00FD042F">
      <w:pPr>
        <w:spacing w:after="0" w:line="240" w:lineRule="auto"/>
        <w:rPr>
          <w:rFonts w:ascii="Calibri" w:hAnsi="Calibri"/>
          <w:b/>
          <w:color w:val="706F6F"/>
          <w:sz w:val="25"/>
          <w:szCs w:val="25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054"/>
      </w:tblGrid>
      <w:tr w:rsidR="005C147E" w:rsidTr="00D94E66">
        <w:trPr>
          <w:trHeight w:val="850"/>
        </w:trPr>
        <w:tc>
          <w:tcPr>
            <w:tcW w:w="6487" w:type="dxa"/>
          </w:tcPr>
          <w:p w:rsidR="005C147E" w:rsidRDefault="00D94E66" w:rsidP="00D94E66">
            <w:pPr>
              <w:rPr>
                <w:rFonts w:ascii="Calibri" w:hAnsi="Calibri"/>
                <w:b/>
                <w:color w:val="706F6F"/>
                <w:sz w:val="25"/>
                <w:szCs w:val="25"/>
              </w:rPr>
            </w:pPr>
            <w:r w:rsidRPr="00D94E66">
              <w:rPr>
                <w:rFonts w:ascii="Calibri" w:hAnsi="Calibri"/>
                <w:b/>
                <w:color w:val="706F6F"/>
                <w:sz w:val="25"/>
                <w:szCs w:val="25"/>
              </w:rPr>
              <w:t>Vážená kolegyně, vážený kolego,</w:t>
            </w:r>
          </w:p>
        </w:tc>
        <w:tc>
          <w:tcPr>
            <w:tcW w:w="2054" w:type="dxa"/>
          </w:tcPr>
          <w:p w:rsidR="005C147E" w:rsidRDefault="00D94E66" w:rsidP="00D94E66">
            <w:pPr>
              <w:jc w:val="right"/>
              <w:rPr>
                <w:rFonts w:ascii="Calibri Light" w:hAnsi="Calibri Light"/>
                <w:b/>
                <w:color w:val="706F6F"/>
                <w:sz w:val="21"/>
                <w:szCs w:val="21"/>
              </w:rPr>
            </w:pPr>
            <w:r w:rsidRPr="00AF4F74">
              <w:rPr>
                <w:rFonts w:ascii="Calibri Light" w:hAnsi="Calibri Light"/>
                <w:color w:val="706F6F"/>
                <w:sz w:val="21"/>
                <w:szCs w:val="21"/>
              </w:rPr>
              <w:t>V</w:t>
            </w:r>
            <w:r>
              <w:rPr>
                <w:rFonts w:ascii="Calibri Light" w:hAnsi="Calibri Light"/>
                <w:color w:val="706F6F"/>
                <w:sz w:val="21"/>
                <w:szCs w:val="21"/>
              </w:rPr>
              <w:t> </w:t>
            </w:r>
            <w:r w:rsidR="005C147E" w:rsidRPr="00AF4F74">
              <w:rPr>
                <w:rFonts w:ascii="Calibri Light" w:hAnsi="Calibri Light"/>
                <w:color w:val="706F6F"/>
                <w:sz w:val="21"/>
                <w:szCs w:val="21"/>
              </w:rPr>
              <w:t>Olomouci</w:t>
            </w:r>
          </w:p>
          <w:p w:rsidR="005C147E" w:rsidRDefault="00BE3B0C" w:rsidP="001B035C">
            <w:pPr>
              <w:jc w:val="right"/>
              <w:rPr>
                <w:b/>
                <w:color w:val="706F6F"/>
              </w:rPr>
            </w:pPr>
            <w:r>
              <w:rPr>
                <w:rFonts w:ascii="Calibri Light" w:hAnsi="Calibri Light"/>
                <w:color w:val="706F6F"/>
                <w:sz w:val="21"/>
                <w:szCs w:val="21"/>
              </w:rPr>
              <w:t>12</w:t>
            </w:r>
            <w:r w:rsidR="005C147E" w:rsidRPr="00AF4F74">
              <w:rPr>
                <w:rFonts w:ascii="Calibri Light" w:hAnsi="Calibri Light"/>
                <w:color w:val="706F6F"/>
                <w:sz w:val="21"/>
                <w:szCs w:val="21"/>
              </w:rPr>
              <w:t>/0</w:t>
            </w:r>
            <w:r>
              <w:rPr>
                <w:rFonts w:ascii="Calibri Light" w:hAnsi="Calibri Light"/>
                <w:color w:val="706F6F"/>
                <w:sz w:val="21"/>
                <w:szCs w:val="21"/>
              </w:rPr>
              <w:t>4</w:t>
            </w:r>
            <w:r w:rsidR="005C147E" w:rsidRPr="00AF4F74">
              <w:rPr>
                <w:rFonts w:ascii="Calibri Light" w:hAnsi="Calibri Light"/>
                <w:color w:val="706F6F"/>
                <w:sz w:val="21"/>
                <w:szCs w:val="21"/>
              </w:rPr>
              <w:t>/201</w:t>
            </w:r>
            <w:r w:rsidR="001B035C">
              <w:rPr>
                <w:rFonts w:ascii="Calibri Light" w:hAnsi="Calibri Light"/>
                <w:color w:val="706F6F"/>
                <w:sz w:val="21"/>
                <w:szCs w:val="21"/>
              </w:rPr>
              <w:t>9</w:t>
            </w:r>
          </w:p>
        </w:tc>
      </w:tr>
    </w:tbl>
    <w:p w:rsidR="00D94E66" w:rsidRPr="00D94E66" w:rsidRDefault="00D94E66" w:rsidP="00D94E66">
      <w:pPr>
        <w:spacing w:before="120" w:after="0" w:line="240" w:lineRule="auto"/>
        <w:jc w:val="both"/>
        <w:rPr>
          <w:rFonts w:ascii="Calibri Light" w:hAnsi="Calibri Light"/>
          <w:color w:val="1D1D1B"/>
          <w:sz w:val="21"/>
          <w:szCs w:val="21"/>
        </w:rPr>
      </w:pPr>
      <w:r w:rsidRPr="00D94E66">
        <w:rPr>
          <w:rFonts w:ascii="Calibri Light" w:hAnsi="Calibri Light"/>
          <w:color w:val="1D1D1B"/>
          <w:sz w:val="21"/>
          <w:szCs w:val="21"/>
        </w:rPr>
        <w:t>dovolte</w:t>
      </w:r>
      <w:r w:rsidR="00BE3B0C">
        <w:rPr>
          <w:rFonts w:ascii="Calibri Light" w:hAnsi="Calibri Light"/>
          <w:color w:val="1D1D1B"/>
          <w:sz w:val="21"/>
          <w:szCs w:val="21"/>
        </w:rPr>
        <w:t xml:space="preserve">, abychom </w:t>
      </w:r>
      <w:r w:rsidRPr="00D94E66">
        <w:rPr>
          <w:rFonts w:ascii="Calibri Light" w:hAnsi="Calibri Light"/>
          <w:color w:val="1D1D1B"/>
          <w:sz w:val="21"/>
          <w:szCs w:val="21"/>
        </w:rPr>
        <w:t xml:space="preserve">Vás </w:t>
      </w:r>
      <w:r w:rsidR="00BE3B0C">
        <w:rPr>
          <w:rFonts w:ascii="Calibri Light" w:hAnsi="Calibri Light"/>
          <w:color w:val="1D1D1B"/>
          <w:sz w:val="21"/>
          <w:szCs w:val="21"/>
        </w:rPr>
        <w:t xml:space="preserve">informovali </w:t>
      </w:r>
      <w:r w:rsidRPr="00D94E66">
        <w:rPr>
          <w:rFonts w:ascii="Calibri Light" w:hAnsi="Calibri Light"/>
          <w:color w:val="1D1D1B"/>
          <w:sz w:val="21"/>
          <w:szCs w:val="21"/>
        </w:rPr>
        <w:t>o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nově reorganizovaném Centru pro léčbu vrozených srdečních vad v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dospělosti v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="00BE3B0C">
        <w:rPr>
          <w:rFonts w:ascii="Calibri Light" w:hAnsi="Calibri Light"/>
          <w:color w:val="1D1D1B"/>
          <w:sz w:val="21"/>
          <w:szCs w:val="21"/>
        </w:rPr>
        <w:t>rámci I. interní kliniky -</w:t>
      </w:r>
      <w:r w:rsidRPr="00D94E66">
        <w:rPr>
          <w:rFonts w:ascii="Calibri Light" w:hAnsi="Calibri Light"/>
          <w:color w:val="1D1D1B"/>
          <w:sz w:val="21"/>
          <w:szCs w:val="21"/>
        </w:rPr>
        <w:t xml:space="preserve"> kardiologické Fakultní nemocnice Olomouc.</w:t>
      </w:r>
    </w:p>
    <w:p w:rsidR="00D94E66" w:rsidRPr="00D94E66" w:rsidRDefault="00D94E66" w:rsidP="00D94E66">
      <w:pPr>
        <w:spacing w:before="120" w:after="0" w:line="240" w:lineRule="auto"/>
        <w:ind w:firstLine="708"/>
        <w:jc w:val="both"/>
        <w:rPr>
          <w:rFonts w:ascii="Calibri Light" w:hAnsi="Calibri Light"/>
          <w:color w:val="1D1D1B"/>
          <w:sz w:val="21"/>
          <w:szCs w:val="21"/>
        </w:rPr>
      </w:pPr>
      <w:r w:rsidRPr="00D94E66">
        <w:rPr>
          <w:rFonts w:ascii="Calibri Light" w:hAnsi="Calibri Light"/>
          <w:color w:val="1D1D1B"/>
          <w:sz w:val="21"/>
          <w:szCs w:val="21"/>
        </w:rPr>
        <w:t>Naše centrum se věnuje péči o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pacienty celého spektra vrozených srdečních vad po dosažení dospělosti včetně nejzávažnějších komplexních vad bez korekce či s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neúplnou korekcí. Jsme schopni Vašim pacientům nabídnout široké možnosti vyšetřovacích metod invazivních i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neinvazivních, dále pak provedení intervenčních výkonů včetně elektrofyziologických, implantace srdečních přístrojů a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ve spolupráci s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předními českými kardiochirurgickými centry i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operace a</w:t>
      </w:r>
      <w:r>
        <w:rPr>
          <w:rFonts w:ascii="Calibri Light" w:hAnsi="Calibri Light"/>
          <w:color w:val="1D1D1B"/>
          <w:sz w:val="21"/>
          <w:szCs w:val="21"/>
        </w:rPr>
        <w:t> </w:t>
      </w:r>
      <w:proofErr w:type="spellStart"/>
      <w:r w:rsidRPr="00D94E66">
        <w:rPr>
          <w:rFonts w:ascii="Calibri Light" w:hAnsi="Calibri Light"/>
          <w:color w:val="1D1D1B"/>
          <w:sz w:val="21"/>
          <w:szCs w:val="21"/>
        </w:rPr>
        <w:t>reoperace</w:t>
      </w:r>
      <w:proofErr w:type="spellEnd"/>
      <w:r w:rsidRPr="00D94E66">
        <w:rPr>
          <w:rFonts w:ascii="Calibri Light" w:hAnsi="Calibri Light"/>
          <w:color w:val="1D1D1B"/>
          <w:sz w:val="21"/>
          <w:szCs w:val="21"/>
        </w:rPr>
        <w:t xml:space="preserve"> reziduálních nálezů. Úzce spolupracujeme i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s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Centrem pro plicní hypertenzi naší kliniky a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jsme tak schopni nabídnout komplexní dispenzární péči v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rámci jednoho pracoviště i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pacientům trpícím plicní hypertenzí asociovanou s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vrozenými srdečními vadami. Díky spolupráci s</w:t>
      </w:r>
      <w:r w:rsidR="00BE3B0C">
        <w:rPr>
          <w:rFonts w:ascii="Calibri Light" w:hAnsi="Calibri Light"/>
          <w:color w:val="1D1D1B"/>
          <w:sz w:val="21"/>
          <w:szCs w:val="21"/>
        </w:rPr>
        <w:t> Porodnicko-</w:t>
      </w:r>
      <w:r w:rsidRPr="00D94E66">
        <w:rPr>
          <w:rFonts w:ascii="Calibri Light" w:hAnsi="Calibri Light"/>
          <w:color w:val="1D1D1B"/>
          <w:sz w:val="21"/>
          <w:szCs w:val="21"/>
        </w:rPr>
        <w:t xml:space="preserve">gynekologickou klinikou Fakultní Nemocnice </w:t>
      </w:r>
      <w:bookmarkStart w:id="0" w:name="_GoBack"/>
      <w:bookmarkEnd w:id="0"/>
      <w:r w:rsidRPr="00D94E66">
        <w:rPr>
          <w:rFonts w:ascii="Calibri Light" w:hAnsi="Calibri Light"/>
          <w:color w:val="1D1D1B"/>
          <w:sz w:val="21"/>
          <w:szCs w:val="21"/>
        </w:rPr>
        <w:t xml:space="preserve">Olomouc máme </w:t>
      </w:r>
      <w:r w:rsidR="00BE3B0C">
        <w:rPr>
          <w:rFonts w:ascii="Calibri Light" w:hAnsi="Calibri Light"/>
          <w:color w:val="1D1D1B"/>
          <w:sz w:val="21"/>
          <w:szCs w:val="21"/>
        </w:rPr>
        <w:t xml:space="preserve">rovněž </w:t>
      </w:r>
      <w:r w:rsidRPr="00D94E66">
        <w:rPr>
          <w:rFonts w:ascii="Calibri Light" w:hAnsi="Calibri Light"/>
          <w:color w:val="1D1D1B"/>
          <w:sz w:val="21"/>
          <w:szCs w:val="21"/>
        </w:rPr>
        <w:t xml:space="preserve">možnost </w:t>
      </w:r>
      <w:proofErr w:type="spellStart"/>
      <w:r w:rsidRPr="00D94E66">
        <w:rPr>
          <w:rFonts w:ascii="Calibri Light" w:hAnsi="Calibri Light"/>
          <w:color w:val="1D1D1B"/>
          <w:sz w:val="21"/>
          <w:szCs w:val="21"/>
        </w:rPr>
        <w:t>prekoncepčního</w:t>
      </w:r>
      <w:proofErr w:type="spellEnd"/>
      <w:r w:rsidRPr="00D94E66">
        <w:rPr>
          <w:rFonts w:ascii="Calibri Light" w:hAnsi="Calibri Light"/>
          <w:color w:val="1D1D1B"/>
          <w:sz w:val="21"/>
          <w:szCs w:val="21"/>
        </w:rPr>
        <w:t xml:space="preserve"> poradenství a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nadstandardní kardiologické péče během těhotenství.</w:t>
      </w:r>
    </w:p>
    <w:p w:rsidR="00D94E66" w:rsidRPr="00D94E66" w:rsidRDefault="00D94E66" w:rsidP="00D94E66">
      <w:pPr>
        <w:spacing w:before="120" w:after="0" w:line="240" w:lineRule="auto"/>
        <w:ind w:firstLine="708"/>
        <w:jc w:val="both"/>
        <w:rPr>
          <w:rFonts w:ascii="Calibri Light" w:hAnsi="Calibri Light"/>
          <w:color w:val="1D1D1B"/>
          <w:sz w:val="21"/>
          <w:szCs w:val="21"/>
        </w:rPr>
      </w:pPr>
      <w:r w:rsidRPr="00D94E66">
        <w:rPr>
          <w:rFonts w:ascii="Calibri Light" w:hAnsi="Calibri Light"/>
          <w:color w:val="1D1D1B"/>
          <w:sz w:val="21"/>
          <w:szCs w:val="21"/>
        </w:rPr>
        <w:t>Po provedené reorganizaci a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navýšení personálních kapacit jsme Vám nyní schopni nabídnout vyšetření a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stanovení dalšího terapeutického a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dispenzarizačního plánu u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všech Vašich nemocných s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vrozenou srdeční vadou po dosažení dospělosti, jak to předpokládá Národní kardiovaskulární plán ČR a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Doporučený postup pro organizaci péče o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nemocné s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vrozenou srdeční vadou České kardiologické společnosti. I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nadále bude většina pacientů sledována jak v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našem centru, tak i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cestou ambulantního kardiologa, nemusíte mít proto obavy z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narušení Vaší spolupráce s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kardiology pečujícími o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dospělé pacienty ve Vaší lokalitě.</w:t>
      </w:r>
    </w:p>
    <w:p w:rsidR="00D94E66" w:rsidRPr="00D94E66" w:rsidRDefault="00D94E66" w:rsidP="00BE3B0C">
      <w:pPr>
        <w:spacing w:before="120" w:after="0" w:line="240" w:lineRule="auto"/>
        <w:ind w:firstLine="708"/>
        <w:jc w:val="both"/>
        <w:rPr>
          <w:rFonts w:ascii="Calibri Light" w:hAnsi="Calibri Light"/>
          <w:color w:val="1D1D1B"/>
          <w:sz w:val="21"/>
          <w:szCs w:val="21"/>
        </w:rPr>
      </w:pPr>
      <w:r w:rsidRPr="00D94E66">
        <w:rPr>
          <w:rFonts w:ascii="Calibri Light" w:hAnsi="Calibri Light"/>
          <w:color w:val="1D1D1B"/>
          <w:sz w:val="21"/>
          <w:szCs w:val="21"/>
        </w:rPr>
        <w:t>Budeme Vám velmi vděční, když Vašim pacientům po dovršení 18. roku věku předáte kontakt na naše centrum s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informací o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="00BE3B0C">
        <w:rPr>
          <w:rFonts w:ascii="Calibri Light" w:hAnsi="Calibri Light"/>
          <w:color w:val="1D1D1B"/>
          <w:sz w:val="21"/>
          <w:szCs w:val="21"/>
        </w:rPr>
        <w:t>možnosti objednání. Z</w:t>
      </w:r>
      <w:r w:rsidRPr="00D94E66">
        <w:rPr>
          <w:rFonts w:ascii="Calibri Light" w:hAnsi="Calibri Light"/>
          <w:color w:val="1D1D1B"/>
          <w:sz w:val="21"/>
          <w:szCs w:val="21"/>
        </w:rPr>
        <w:t xml:space="preserve">ároveň </w:t>
      </w:r>
      <w:r w:rsidR="00BE3B0C">
        <w:rPr>
          <w:rFonts w:ascii="Calibri Light" w:hAnsi="Calibri Light"/>
          <w:color w:val="1D1D1B"/>
          <w:sz w:val="21"/>
          <w:szCs w:val="21"/>
        </w:rPr>
        <w:t xml:space="preserve">Vás </w:t>
      </w:r>
      <w:r w:rsidRPr="00D94E66">
        <w:rPr>
          <w:rFonts w:ascii="Calibri Light" w:hAnsi="Calibri Light"/>
          <w:color w:val="1D1D1B"/>
          <w:sz w:val="21"/>
          <w:szCs w:val="21"/>
        </w:rPr>
        <w:t>v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rámci</w:t>
      </w:r>
      <w:r w:rsidR="00BE3B0C">
        <w:rPr>
          <w:rFonts w:ascii="Calibri Light" w:hAnsi="Calibri Light"/>
          <w:color w:val="1D1D1B"/>
          <w:sz w:val="21"/>
          <w:szCs w:val="21"/>
        </w:rPr>
        <w:t xml:space="preserve"> usnadnění přechodu pacientů</w:t>
      </w:r>
      <w:r w:rsidRPr="00D94E66">
        <w:rPr>
          <w:rFonts w:ascii="Calibri Light" w:hAnsi="Calibri Light"/>
          <w:color w:val="1D1D1B"/>
          <w:sz w:val="21"/>
          <w:szCs w:val="21"/>
        </w:rPr>
        <w:t xml:space="preserve"> prosíme o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="00BE3B0C">
        <w:rPr>
          <w:rFonts w:ascii="Calibri Light" w:hAnsi="Calibri Light"/>
          <w:color w:val="1D1D1B"/>
          <w:sz w:val="21"/>
          <w:szCs w:val="21"/>
        </w:rPr>
        <w:t xml:space="preserve">jejich </w:t>
      </w:r>
      <w:r w:rsidRPr="00D94E66">
        <w:rPr>
          <w:rFonts w:ascii="Calibri Light" w:hAnsi="Calibri Light"/>
          <w:color w:val="1D1D1B"/>
          <w:sz w:val="21"/>
          <w:szCs w:val="21"/>
        </w:rPr>
        <w:t>vybavení zprávou shrnující dosavadní průběh onemocnění a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zejména provedené intervence v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dětském věku. Budeme velmi rádi i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za Vaše cenné připomínky a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náměty ke zlepšení péče v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budoucnosti.</w:t>
      </w:r>
      <w:r w:rsidR="00BE3B0C">
        <w:rPr>
          <w:rFonts w:ascii="Calibri Light" w:hAnsi="Calibri Light"/>
          <w:color w:val="1D1D1B"/>
          <w:sz w:val="21"/>
          <w:szCs w:val="21"/>
        </w:rPr>
        <w:t xml:space="preserve"> </w:t>
      </w:r>
      <w:r w:rsidRPr="00D94E66">
        <w:rPr>
          <w:rFonts w:ascii="Calibri Light" w:hAnsi="Calibri Light"/>
          <w:color w:val="1D1D1B"/>
          <w:sz w:val="21"/>
          <w:szCs w:val="21"/>
        </w:rPr>
        <w:t>Velmi Vám děkujeme za Vaši laskavou pozornost a</w:t>
      </w:r>
      <w:r>
        <w:rPr>
          <w:rFonts w:ascii="Calibri Light" w:hAnsi="Calibri Light"/>
          <w:color w:val="1D1D1B"/>
          <w:sz w:val="21"/>
          <w:szCs w:val="21"/>
        </w:rPr>
        <w:t> </w:t>
      </w:r>
      <w:r w:rsidRPr="00D94E66">
        <w:rPr>
          <w:rFonts w:ascii="Calibri Light" w:hAnsi="Calibri Light"/>
          <w:color w:val="1D1D1B"/>
          <w:sz w:val="21"/>
          <w:szCs w:val="21"/>
        </w:rPr>
        <w:t>těšíme se na budoucí spolupráci</w:t>
      </w:r>
    </w:p>
    <w:p w:rsidR="00D94E66" w:rsidRDefault="00D94E66" w:rsidP="00D94E66">
      <w:pPr>
        <w:spacing w:before="120" w:after="0" w:line="240" w:lineRule="auto"/>
        <w:jc w:val="both"/>
        <w:rPr>
          <w:rFonts w:ascii="Calibri Light" w:hAnsi="Calibri Light"/>
          <w:color w:val="1D1D1B"/>
          <w:sz w:val="21"/>
          <w:szCs w:val="21"/>
        </w:rPr>
      </w:pPr>
    </w:p>
    <w:p w:rsidR="00BE3B0C" w:rsidRDefault="00BE3B0C" w:rsidP="00D94E66">
      <w:pPr>
        <w:spacing w:before="120" w:after="0" w:line="240" w:lineRule="auto"/>
        <w:jc w:val="both"/>
        <w:rPr>
          <w:rFonts w:ascii="Calibri Light" w:hAnsi="Calibri Light"/>
          <w:color w:val="1D1D1B"/>
          <w:sz w:val="21"/>
          <w:szCs w:val="21"/>
        </w:rPr>
      </w:pPr>
      <w:r>
        <w:rPr>
          <w:rFonts w:ascii="Calibri Light" w:hAnsi="Calibri Light"/>
          <w:color w:val="1D1D1B"/>
          <w:sz w:val="21"/>
          <w:szCs w:val="21"/>
        </w:rPr>
        <w:t>S úctou</w:t>
      </w:r>
    </w:p>
    <w:p w:rsidR="001B035C" w:rsidRPr="00D94E66" w:rsidRDefault="001B035C" w:rsidP="00D94E66">
      <w:pPr>
        <w:spacing w:before="120" w:after="0" w:line="240" w:lineRule="auto"/>
        <w:jc w:val="both"/>
        <w:rPr>
          <w:rFonts w:ascii="Calibri Light" w:hAnsi="Calibri Light"/>
          <w:color w:val="1D1D1B"/>
          <w:sz w:val="21"/>
          <w:szCs w:val="21"/>
        </w:rPr>
      </w:pPr>
    </w:p>
    <w:p w:rsidR="00D94E66" w:rsidRPr="00D94E66" w:rsidRDefault="00D94E66" w:rsidP="001B035C">
      <w:pPr>
        <w:tabs>
          <w:tab w:val="center" w:pos="6237"/>
        </w:tabs>
        <w:spacing w:before="120" w:after="0" w:line="240" w:lineRule="auto"/>
        <w:rPr>
          <w:rFonts w:ascii="Calibri" w:hAnsi="Calibri"/>
          <w:b/>
          <w:color w:val="5CA6C0"/>
          <w:sz w:val="21"/>
        </w:rPr>
      </w:pPr>
      <w:r>
        <w:rPr>
          <w:rFonts w:ascii="Calibri" w:hAnsi="Calibri"/>
          <w:b/>
          <w:color w:val="5CA6C0"/>
          <w:sz w:val="21"/>
        </w:rPr>
        <w:tab/>
      </w:r>
      <w:r w:rsidRPr="00D94E66">
        <w:rPr>
          <w:rFonts w:ascii="Calibri" w:hAnsi="Calibri"/>
          <w:b/>
          <w:color w:val="5CA6C0"/>
          <w:sz w:val="21"/>
        </w:rPr>
        <w:t>MUDr. Filip Koubek</w:t>
      </w:r>
    </w:p>
    <w:p w:rsidR="00D94E66" w:rsidRPr="00D94E66" w:rsidRDefault="00D94E66" w:rsidP="001B035C">
      <w:pPr>
        <w:tabs>
          <w:tab w:val="center" w:pos="6237"/>
        </w:tabs>
        <w:spacing w:before="120" w:after="0" w:line="240" w:lineRule="auto"/>
        <w:jc w:val="both"/>
        <w:rPr>
          <w:rFonts w:ascii="Calibri Light" w:hAnsi="Calibri Light"/>
          <w:color w:val="1D1D1B"/>
          <w:sz w:val="21"/>
          <w:szCs w:val="21"/>
        </w:rPr>
      </w:pPr>
    </w:p>
    <w:p w:rsidR="00D94E66" w:rsidRPr="00D94E66" w:rsidRDefault="00D94E66" w:rsidP="001B035C">
      <w:pPr>
        <w:tabs>
          <w:tab w:val="center" w:pos="6237"/>
        </w:tabs>
        <w:spacing w:before="120" w:after="0" w:line="240" w:lineRule="auto"/>
        <w:rPr>
          <w:rFonts w:ascii="Calibri" w:hAnsi="Calibri"/>
          <w:b/>
          <w:color w:val="5CA6C0"/>
          <w:sz w:val="21"/>
        </w:rPr>
      </w:pPr>
      <w:r>
        <w:rPr>
          <w:rFonts w:ascii="Calibri" w:hAnsi="Calibri"/>
          <w:b/>
          <w:color w:val="5CA6C0"/>
          <w:sz w:val="21"/>
        </w:rPr>
        <w:tab/>
      </w:r>
      <w:r w:rsidRPr="00D94E66">
        <w:rPr>
          <w:rFonts w:ascii="Calibri" w:hAnsi="Calibri"/>
          <w:b/>
          <w:color w:val="5CA6C0"/>
          <w:sz w:val="21"/>
        </w:rPr>
        <w:t>MUDr. Jan Látal</w:t>
      </w:r>
    </w:p>
    <w:p w:rsidR="00D94E66" w:rsidRPr="00D94E66" w:rsidRDefault="00D94E66" w:rsidP="001B035C">
      <w:pPr>
        <w:tabs>
          <w:tab w:val="center" w:pos="6237"/>
        </w:tabs>
        <w:spacing w:before="120" w:after="0" w:line="240" w:lineRule="auto"/>
        <w:jc w:val="both"/>
        <w:rPr>
          <w:rFonts w:ascii="Calibri Light" w:hAnsi="Calibri Light"/>
          <w:color w:val="1D1D1B"/>
          <w:sz w:val="21"/>
          <w:szCs w:val="21"/>
        </w:rPr>
      </w:pPr>
    </w:p>
    <w:p w:rsidR="00D94E66" w:rsidRDefault="00D94E66" w:rsidP="001B035C">
      <w:pPr>
        <w:tabs>
          <w:tab w:val="center" w:pos="6237"/>
        </w:tabs>
        <w:spacing w:before="120" w:after="0" w:line="240" w:lineRule="auto"/>
        <w:rPr>
          <w:rFonts w:ascii="Calibri" w:hAnsi="Calibri"/>
          <w:b/>
          <w:color w:val="5CA6C0"/>
          <w:sz w:val="21"/>
        </w:rPr>
      </w:pPr>
      <w:r>
        <w:rPr>
          <w:rFonts w:ascii="Calibri" w:hAnsi="Calibri"/>
          <w:b/>
          <w:color w:val="5CA6C0"/>
          <w:sz w:val="21"/>
        </w:rPr>
        <w:tab/>
        <w:t>prof. MUDr. Miloš Táborský, CSc., FESC, FACC, MBA</w:t>
      </w:r>
    </w:p>
    <w:p w:rsidR="00D94E66" w:rsidRPr="00F52DD2" w:rsidRDefault="00BE3B0C" w:rsidP="001B035C">
      <w:pPr>
        <w:tabs>
          <w:tab w:val="center" w:pos="6237"/>
        </w:tabs>
        <w:spacing w:after="0" w:line="240" w:lineRule="auto"/>
        <w:rPr>
          <w:rFonts w:ascii="Calibri Light" w:hAnsi="Calibri Light"/>
          <w:sz w:val="21"/>
        </w:rPr>
      </w:pPr>
      <w:r>
        <w:rPr>
          <w:rFonts w:ascii="Calibri Light" w:hAnsi="Calibri Light"/>
          <w:color w:val="706F6F"/>
          <w:sz w:val="21"/>
          <w:szCs w:val="21"/>
        </w:rPr>
        <w:tab/>
        <w:t>přednosta I. interní kliniky -</w:t>
      </w:r>
      <w:r w:rsidR="00D94E66">
        <w:rPr>
          <w:rFonts w:ascii="Calibri Light" w:hAnsi="Calibri Light"/>
          <w:color w:val="706F6F"/>
          <w:sz w:val="21"/>
          <w:szCs w:val="21"/>
        </w:rPr>
        <w:t xml:space="preserve"> kardiologické</w:t>
      </w:r>
    </w:p>
    <w:p w:rsidR="00D94E66" w:rsidRDefault="00D94E66" w:rsidP="00D94E66">
      <w:pPr>
        <w:spacing w:before="120" w:after="0" w:line="240" w:lineRule="auto"/>
        <w:jc w:val="both"/>
        <w:rPr>
          <w:rFonts w:ascii="Calibri Light" w:hAnsi="Calibri Light"/>
          <w:color w:val="1D1D1B"/>
          <w:sz w:val="21"/>
          <w:szCs w:val="21"/>
        </w:rPr>
      </w:pPr>
    </w:p>
    <w:p w:rsidR="00BE3B0C" w:rsidRPr="00D94E66" w:rsidRDefault="00BE3B0C" w:rsidP="00D94E66">
      <w:pPr>
        <w:spacing w:before="120" w:after="0" w:line="240" w:lineRule="auto"/>
        <w:jc w:val="both"/>
        <w:rPr>
          <w:rFonts w:ascii="Calibri Light" w:hAnsi="Calibri Light"/>
          <w:color w:val="1D1D1B"/>
          <w:sz w:val="21"/>
          <w:szCs w:val="21"/>
        </w:rPr>
      </w:pPr>
    </w:p>
    <w:p w:rsidR="00D94E66" w:rsidRPr="00D94E66" w:rsidRDefault="00D94E66" w:rsidP="00D94E66">
      <w:pPr>
        <w:spacing w:after="0" w:line="240" w:lineRule="auto"/>
        <w:jc w:val="both"/>
        <w:rPr>
          <w:rFonts w:ascii="Calibri Light" w:hAnsi="Calibri Light"/>
          <w:color w:val="1D1D1B"/>
          <w:sz w:val="21"/>
          <w:szCs w:val="21"/>
        </w:rPr>
      </w:pPr>
      <w:r w:rsidRPr="00D94E66">
        <w:rPr>
          <w:rFonts w:ascii="Calibri Light" w:hAnsi="Calibri Light"/>
          <w:color w:val="1D1D1B"/>
          <w:sz w:val="21"/>
          <w:szCs w:val="21"/>
        </w:rPr>
        <w:t xml:space="preserve">Kontakty na Centrum pro vrozené srdeční vady I. interní kliniky </w:t>
      </w:r>
      <w:r w:rsidR="00BE3B0C">
        <w:rPr>
          <w:rFonts w:ascii="Calibri Light" w:hAnsi="Calibri Light"/>
          <w:color w:val="1D1D1B"/>
          <w:sz w:val="21"/>
          <w:szCs w:val="21"/>
        </w:rPr>
        <w:t>-</w:t>
      </w:r>
      <w:r w:rsidRPr="00D94E66">
        <w:rPr>
          <w:rFonts w:ascii="Calibri Light" w:hAnsi="Calibri Light"/>
          <w:color w:val="1D1D1B"/>
          <w:sz w:val="21"/>
          <w:szCs w:val="21"/>
        </w:rPr>
        <w:t xml:space="preserve"> kardiologické</w:t>
      </w:r>
      <w:r>
        <w:rPr>
          <w:rFonts w:ascii="Calibri Light" w:hAnsi="Calibri Light"/>
          <w:color w:val="1D1D1B"/>
          <w:sz w:val="21"/>
          <w:szCs w:val="21"/>
        </w:rPr>
        <w:t xml:space="preserve"> </w:t>
      </w:r>
      <w:r w:rsidRPr="00D94E66">
        <w:rPr>
          <w:rFonts w:ascii="Calibri Light" w:hAnsi="Calibri Light"/>
          <w:color w:val="1D1D1B"/>
          <w:sz w:val="21"/>
          <w:szCs w:val="21"/>
        </w:rPr>
        <w:t>F</w:t>
      </w:r>
      <w:r w:rsidR="00BE3B0C">
        <w:rPr>
          <w:rFonts w:ascii="Calibri Light" w:hAnsi="Calibri Light"/>
          <w:color w:val="1D1D1B"/>
          <w:sz w:val="21"/>
          <w:szCs w:val="21"/>
        </w:rPr>
        <w:t>N</w:t>
      </w:r>
      <w:r w:rsidRPr="00D94E66">
        <w:rPr>
          <w:rFonts w:ascii="Calibri Light" w:hAnsi="Calibri Light"/>
          <w:color w:val="1D1D1B"/>
          <w:sz w:val="21"/>
          <w:szCs w:val="21"/>
        </w:rPr>
        <w:t xml:space="preserve"> Olomouc:</w:t>
      </w:r>
    </w:p>
    <w:p w:rsidR="00D94E66" w:rsidRDefault="00D94E66" w:rsidP="00D94E66">
      <w:pPr>
        <w:spacing w:after="0" w:line="240" w:lineRule="auto"/>
        <w:jc w:val="both"/>
        <w:rPr>
          <w:rFonts w:ascii="Calibri Light" w:hAnsi="Calibri Light"/>
          <w:color w:val="1D1D1B"/>
          <w:sz w:val="21"/>
          <w:szCs w:val="21"/>
        </w:rPr>
      </w:pPr>
      <w:r>
        <w:rPr>
          <w:rFonts w:ascii="Calibri Light" w:hAnsi="Calibri Light"/>
          <w:color w:val="1D1D1B"/>
          <w:sz w:val="21"/>
          <w:szCs w:val="21"/>
        </w:rPr>
        <w:t>Telefon: 588</w:t>
      </w:r>
      <w:r w:rsidR="00BE3B0C">
        <w:rPr>
          <w:rFonts w:ascii="Calibri Light" w:hAnsi="Calibri Light"/>
          <w:color w:val="1D1D1B"/>
          <w:sz w:val="21"/>
          <w:szCs w:val="21"/>
        </w:rPr>
        <w:t> 44</w:t>
      </w:r>
      <w:r>
        <w:rPr>
          <w:rFonts w:ascii="Calibri Light" w:hAnsi="Calibri Light"/>
          <w:color w:val="1D1D1B"/>
          <w:sz w:val="21"/>
          <w:szCs w:val="21"/>
        </w:rPr>
        <w:t>3</w:t>
      </w:r>
      <w:r w:rsidR="00BE3B0C">
        <w:rPr>
          <w:rFonts w:ascii="Calibri Light" w:hAnsi="Calibri Light"/>
          <w:color w:val="1D1D1B"/>
          <w:sz w:val="21"/>
          <w:szCs w:val="21"/>
        </w:rPr>
        <w:t xml:space="preserve"> </w:t>
      </w:r>
      <w:r>
        <w:rPr>
          <w:rFonts w:ascii="Calibri Light" w:hAnsi="Calibri Light"/>
          <w:color w:val="1D1D1B"/>
          <w:sz w:val="21"/>
          <w:szCs w:val="21"/>
        </w:rPr>
        <w:t>213</w:t>
      </w:r>
    </w:p>
    <w:p w:rsidR="00D94E66" w:rsidRPr="00D94E66" w:rsidRDefault="00D94E66" w:rsidP="00D94E66">
      <w:pPr>
        <w:spacing w:after="0" w:line="240" w:lineRule="auto"/>
        <w:jc w:val="both"/>
        <w:rPr>
          <w:rFonts w:ascii="Calibri Light" w:hAnsi="Calibri Light"/>
          <w:color w:val="1D1D1B"/>
          <w:sz w:val="21"/>
          <w:szCs w:val="21"/>
        </w:rPr>
      </w:pPr>
      <w:r w:rsidRPr="00D94E66">
        <w:rPr>
          <w:rFonts w:ascii="Calibri Light" w:hAnsi="Calibri Light"/>
          <w:color w:val="1D1D1B"/>
          <w:sz w:val="21"/>
          <w:szCs w:val="21"/>
        </w:rPr>
        <w:t>Email: 1ik.srdecnivady@fnol.cz</w:t>
      </w:r>
    </w:p>
    <w:p w:rsidR="00FD042F" w:rsidRDefault="00D94E66" w:rsidP="00D94E66">
      <w:pPr>
        <w:spacing w:after="0" w:line="240" w:lineRule="auto"/>
        <w:jc w:val="both"/>
        <w:rPr>
          <w:rFonts w:ascii="Calibri Light" w:hAnsi="Calibri Light"/>
          <w:color w:val="1D1D1B"/>
          <w:sz w:val="21"/>
          <w:szCs w:val="21"/>
        </w:rPr>
      </w:pPr>
      <w:r w:rsidRPr="00D94E66">
        <w:rPr>
          <w:rFonts w:ascii="Calibri Light" w:hAnsi="Calibri Light"/>
          <w:color w:val="1D1D1B"/>
          <w:sz w:val="21"/>
          <w:szCs w:val="21"/>
        </w:rPr>
        <w:t xml:space="preserve">online objednání </w:t>
      </w:r>
      <w:proofErr w:type="gramStart"/>
      <w:r w:rsidRPr="00D94E66">
        <w:rPr>
          <w:rFonts w:ascii="Calibri Light" w:hAnsi="Calibri Light"/>
          <w:color w:val="1D1D1B"/>
          <w:sz w:val="21"/>
          <w:szCs w:val="21"/>
        </w:rPr>
        <w:t>na</w:t>
      </w:r>
      <w:proofErr w:type="gramEnd"/>
      <w:r w:rsidRPr="00D94E66">
        <w:rPr>
          <w:rFonts w:ascii="Calibri Light" w:hAnsi="Calibri Light"/>
          <w:color w:val="1D1D1B"/>
          <w:sz w:val="21"/>
          <w:szCs w:val="21"/>
        </w:rPr>
        <w:t>: https://1iksrdecnivady.reenio.cz</w:t>
      </w:r>
    </w:p>
    <w:sectPr w:rsidR="00FD042F" w:rsidSect="00FD042F">
      <w:headerReference w:type="default" r:id="rId7"/>
      <w:footerReference w:type="default" r:id="rId8"/>
      <w:pgSz w:w="11906" w:h="16838"/>
      <w:pgMar w:top="1418" w:right="1418" w:bottom="1418" w:left="208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6ED" w:rsidRDefault="001306ED" w:rsidP="00FD042F">
      <w:pPr>
        <w:spacing w:after="0" w:line="240" w:lineRule="auto"/>
      </w:pPr>
      <w:r>
        <w:separator/>
      </w:r>
    </w:p>
  </w:endnote>
  <w:endnote w:type="continuationSeparator" w:id="0">
    <w:p w:rsidR="001306ED" w:rsidRDefault="001306ED" w:rsidP="00FD0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2F" w:rsidRPr="006C5BA2" w:rsidRDefault="009D2CA5" w:rsidP="00FD042F">
    <w:pPr>
      <w:tabs>
        <w:tab w:val="left" w:pos="2268"/>
        <w:tab w:val="left" w:pos="4678"/>
        <w:tab w:val="left" w:pos="7088"/>
      </w:tabs>
      <w:spacing w:after="0" w:line="240" w:lineRule="auto"/>
      <w:rPr>
        <w:rFonts w:ascii="Calibri" w:hAnsi="Calibri"/>
        <w:color w:val="1D1D1B"/>
        <w:sz w:val="15"/>
      </w:rPr>
    </w:pPr>
    <w:r w:rsidRPr="009D2CA5">
      <w:rPr>
        <w:rFonts w:ascii="Calibri" w:hAnsi="Calibri"/>
        <w:noProof/>
        <w:color w:val="706F6F"/>
      </w:rPr>
      <w:pict>
        <v:line id="Line 3" o:spid="_x0000_s4099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85pt,-215.8pt" to="31.85pt,-2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" strokecolor="#5ca6c0" strokeweight=".16792mm">
          <w10:wrap anchorx="page"/>
          <w10:anchorlock/>
        </v:line>
      </w:pict>
    </w:r>
    <w:r w:rsidRPr="009D2CA5">
      <w:rPr>
        <w:rFonts w:ascii="Calibri" w:hAnsi="Calibri"/>
        <w:noProof/>
        <w:color w:val="706F6F"/>
      </w:rPr>
      <w:pict>
        <v:line id="Line 2" o:spid="_x0000_s409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.85pt,-497.45pt" to="31.85pt,-49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" strokecolor="#5ca6c0" strokeweight=".16792mm">
          <w10:wrap anchorx="page"/>
          <w10:anchorlock/>
        </v:line>
      </w:pict>
    </w:r>
    <w:r w:rsidRPr="009D2CA5">
      <w:rPr>
        <w:rFonts w:ascii="Calibri" w:hAnsi="Calibri"/>
        <w:noProof/>
        <w:color w:val="706F6F"/>
      </w:rPr>
      <w:pict>
        <v:line id="Line 1" o:spid="_x0000_s4097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4.05pt,-4.95pt" to="515.6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" strokecolor="#5ca6c0" strokeweight=".77717mm">
          <w10:wrap type="topAndBottom" anchorx="page"/>
        </v:line>
      </w:pict>
    </w:r>
    <w:r w:rsidR="00FD042F" w:rsidRPr="006C5BA2">
      <w:rPr>
        <w:rFonts w:ascii="Calibri" w:hAnsi="Calibri"/>
        <w:color w:val="706F6F"/>
        <w:sz w:val="15"/>
      </w:rPr>
      <w:t>I. P. Pavlova 185/6</w:t>
    </w:r>
    <w:r w:rsidR="00FD042F" w:rsidRPr="006C5BA2">
      <w:rPr>
        <w:rFonts w:ascii="Calibri" w:hAnsi="Calibri"/>
        <w:color w:val="1D1D1B"/>
        <w:sz w:val="15"/>
      </w:rPr>
      <w:t xml:space="preserve"> </w:t>
    </w:r>
    <w:r w:rsidR="00FD042F" w:rsidRPr="006C5BA2">
      <w:rPr>
        <w:rFonts w:ascii="Calibri" w:hAnsi="Calibri"/>
        <w:color w:val="1D1D1B"/>
        <w:sz w:val="15"/>
      </w:rPr>
      <w:tab/>
    </w:r>
    <w:r w:rsidR="00FD042F" w:rsidRPr="006C5BA2">
      <w:rPr>
        <w:rFonts w:ascii="Calibri" w:hAnsi="Calibri"/>
        <w:b/>
        <w:color w:val="5CA6C0"/>
        <w:sz w:val="15"/>
      </w:rPr>
      <w:t xml:space="preserve">fax: </w:t>
    </w:r>
    <w:r w:rsidR="00FD042F" w:rsidRPr="006C5BA2">
      <w:rPr>
        <w:rFonts w:ascii="Calibri" w:hAnsi="Calibri"/>
        <w:color w:val="706F6F"/>
        <w:sz w:val="15"/>
      </w:rPr>
      <w:t>+420 58</w:t>
    </w:r>
    <w:r w:rsidR="00F52DD2">
      <w:rPr>
        <w:rFonts w:ascii="Calibri" w:hAnsi="Calibri"/>
        <w:color w:val="706F6F"/>
        <w:sz w:val="15"/>
      </w:rPr>
      <w:t>8</w:t>
    </w:r>
    <w:r w:rsidR="00FD042F" w:rsidRPr="006C5BA2">
      <w:rPr>
        <w:rFonts w:ascii="Calibri" w:hAnsi="Calibri"/>
        <w:color w:val="706F6F"/>
        <w:sz w:val="15"/>
      </w:rPr>
      <w:t xml:space="preserve"> 4</w:t>
    </w:r>
    <w:r w:rsidR="00F52DD2">
      <w:rPr>
        <w:rFonts w:ascii="Calibri" w:hAnsi="Calibri"/>
        <w:color w:val="706F6F"/>
        <w:sz w:val="15"/>
      </w:rPr>
      <w:t>42</w:t>
    </w:r>
    <w:r w:rsidR="00FD042F" w:rsidRPr="006C5BA2">
      <w:rPr>
        <w:rFonts w:ascii="Calibri" w:hAnsi="Calibri"/>
        <w:color w:val="706F6F"/>
        <w:sz w:val="15"/>
      </w:rPr>
      <w:t> </w:t>
    </w:r>
    <w:r w:rsidR="00F52DD2">
      <w:rPr>
        <w:rFonts w:ascii="Calibri" w:hAnsi="Calibri"/>
        <w:color w:val="706F6F"/>
        <w:sz w:val="15"/>
      </w:rPr>
      <w:t>500</w:t>
    </w:r>
    <w:r w:rsidR="00FD042F" w:rsidRPr="006C5BA2">
      <w:rPr>
        <w:rFonts w:ascii="Calibri" w:hAnsi="Calibri"/>
        <w:color w:val="1D1D1B"/>
        <w:sz w:val="15"/>
      </w:rPr>
      <w:tab/>
    </w:r>
    <w:r w:rsidR="00FD042F" w:rsidRPr="006C5BA2">
      <w:rPr>
        <w:rFonts w:ascii="Calibri" w:hAnsi="Calibri"/>
        <w:b/>
        <w:color w:val="5CA6C0"/>
        <w:sz w:val="15"/>
      </w:rPr>
      <w:t>Bankovní spojení:</w:t>
    </w:r>
    <w:r w:rsidR="00FD042F" w:rsidRPr="006C5BA2">
      <w:rPr>
        <w:rFonts w:ascii="Calibri" w:hAnsi="Calibri"/>
        <w:b/>
        <w:color w:val="5CA6C0"/>
        <w:sz w:val="15"/>
      </w:rPr>
      <w:tab/>
      <w:t xml:space="preserve">IČ: </w:t>
    </w:r>
    <w:r w:rsidR="00FD042F" w:rsidRPr="006C5BA2">
      <w:rPr>
        <w:rFonts w:ascii="Calibri" w:hAnsi="Calibri"/>
        <w:color w:val="706F6F"/>
        <w:sz w:val="15"/>
      </w:rPr>
      <w:t>00098892</w:t>
    </w:r>
  </w:p>
  <w:p w:rsidR="00FD042F" w:rsidRPr="006C5BA2" w:rsidRDefault="00FD042F" w:rsidP="00FD042F">
    <w:pPr>
      <w:tabs>
        <w:tab w:val="left" w:pos="2268"/>
        <w:tab w:val="left" w:pos="4678"/>
        <w:tab w:val="left" w:pos="7088"/>
      </w:tabs>
      <w:spacing w:after="0" w:line="240" w:lineRule="auto"/>
      <w:rPr>
        <w:rFonts w:ascii="Calibri" w:hAnsi="Calibri"/>
        <w:color w:val="1D1D1B"/>
        <w:sz w:val="15"/>
      </w:rPr>
    </w:pPr>
    <w:r w:rsidRPr="006C5BA2">
      <w:rPr>
        <w:rFonts w:ascii="Calibri" w:hAnsi="Calibri"/>
        <w:color w:val="706F6F"/>
        <w:sz w:val="15"/>
      </w:rPr>
      <w:t>779 00 Olomouc</w:t>
    </w:r>
    <w:r w:rsidRPr="006C5BA2">
      <w:rPr>
        <w:rFonts w:ascii="Calibri" w:hAnsi="Calibri"/>
        <w:color w:val="1D1D1B"/>
        <w:sz w:val="15"/>
      </w:rPr>
      <w:tab/>
    </w:r>
    <w:r w:rsidRPr="006C5BA2">
      <w:rPr>
        <w:rFonts w:ascii="Calibri" w:hAnsi="Calibri"/>
        <w:b/>
        <w:color w:val="5CA6C0"/>
        <w:sz w:val="15"/>
      </w:rPr>
      <w:t xml:space="preserve">e-mail: </w:t>
    </w:r>
    <w:hyperlink r:id="rId1">
      <w:r w:rsidR="00F52DD2">
        <w:rPr>
          <w:rFonts w:ascii="Calibri" w:hAnsi="Calibri"/>
          <w:color w:val="706F6F"/>
          <w:sz w:val="15"/>
        </w:rPr>
        <w:t>1.interna</w:t>
      </w:r>
      <w:r w:rsidRPr="006C5BA2">
        <w:rPr>
          <w:rFonts w:ascii="Calibri" w:hAnsi="Calibri"/>
          <w:color w:val="706F6F"/>
          <w:sz w:val="15"/>
        </w:rPr>
        <w:t>@fnol.cz</w:t>
      </w:r>
    </w:hyperlink>
    <w:r w:rsidRPr="006C5BA2">
      <w:rPr>
        <w:rFonts w:ascii="Calibri" w:hAnsi="Calibri"/>
      </w:rPr>
      <w:tab/>
    </w:r>
    <w:r w:rsidRPr="006C5BA2">
      <w:rPr>
        <w:rFonts w:ascii="Calibri" w:hAnsi="Calibri"/>
        <w:color w:val="706F6F"/>
        <w:sz w:val="15"/>
      </w:rPr>
      <w:t>Česká národní banka</w:t>
    </w:r>
    <w:r w:rsidRPr="006C5BA2">
      <w:rPr>
        <w:rFonts w:ascii="Calibri" w:hAnsi="Calibri"/>
        <w:color w:val="1D1D1B"/>
        <w:sz w:val="15"/>
      </w:rPr>
      <w:tab/>
    </w:r>
    <w:r w:rsidRPr="006C5BA2">
      <w:rPr>
        <w:rFonts w:ascii="Calibri" w:hAnsi="Calibri"/>
        <w:b/>
        <w:color w:val="5CA6C0"/>
        <w:sz w:val="15"/>
      </w:rPr>
      <w:t xml:space="preserve">DIČ: </w:t>
    </w:r>
    <w:r w:rsidRPr="006C5BA2">
      <w:rPr>
        <w:rFonts w:ascii="Calibri" w:hAnsi="Calibri"/>
        <w:color w:val="706F6F"/>
        <w:sz w:val="15"/>
      </w:rPr>
      <w:t>CZ00098892</w:t>
    </w:r>
  </w:p>
  <w:p w:rsidR="00FD042F" w:rsidRPr="00FD042F" w:rsidRDefault="00FD042F" w:rsidP="00FD042F">
    <w:pPr>
      <w:tabs>
        <w:tab w:val="left" w:pos="2268"/>
        <w:tab w:val="left" w:pos="4678"/>
        <w:tab w:val="left" w:pos="7088"/>
      </w:tabs>
      <w:spacing w:after="0" w:line="240" w:lineRule="auto"/>
      <w:rPr>
        <w:rFonts w:ascii="Calibri" w:hAnsi="Calibri"/>
        <w:color w:val="706F6F"/>
      </w:rPr>
    </w:pPr>
    <w:r w:rsidRPr="006C5BA2">
      <w:rPr>
        <w:rFonts w:ascii="Calibri" w:hAnsi="Calibri"/>
        <w:b/>
        <w:color w:val="5CA6C0"/>
        <w:sz w:val="15"/>
      </w:rPr>
      <w:t xml:space="preserve">tel: </w:t>
    </w:r>
    <w:r w:rsidRPr="006C5BA2">
      <w:rPr>
        <w:rFonts w:ascii="Calibri" w:hAnsi="Calibri"/>
        <w:color w:val="706F6F"/>
        <w:sz w:val="15"/>
      </w:rPr>
      <w:t>+420 588 44</w:t>
    </w:r>
    <w:r w:rsidR="00F52DD2">
      <w:rPr>
        <w:rFonts w:ascii="Calibri" w:hAnsi="Calibri"/>
        <w:color w:val="706F6F"/>
        <w:sz w:val="15"/>
      </w:rPr>
      <w:t>3</w:t>
    </w:r>
    <w:r w:rsidRPr="006C5BA2">
      <w:rPr>
        <w:rFonts w:ascii="Calibri" w:hAnsi="Calibri"/>
        <w:color w:val="706F6F"/>
        <w:sz w:val="15"/>
      </w:rPr>
      <w:t> </w:t>
    </w:r>
    <w:r w:rsidR="00F52DD2">
      <w:rPr>
        <w:rFonts w:ascii="Calibri" w:hAnsi="Calibri"/>
        <w:color w:val="706F6F"/>
        <w:sz w:val="15"/>
      </w:rPr>
      <w:t>20</w:t>
    </w:r>
    <w:r w:rsidRPr="006C5BA2">
      <w:rPr>
        <w:rFonts w:ascii="Calibri" w:hAnsi="Calibri"/>
        <w:color w:val="706F6F"/>
        <w:sz w:val="15"/>
      </w:rPr>
      <w:t>1</w:t>
    </w:r>
    <w:r w:rsidRPr="006C5BA2">
      <w:rPr>
        <w:rFonts w:ascii="Calibri" w:hAnsi="Calibri"/>
        <w:color w:val="706F6F"/>
        <w:sz w:val="15"/>
      </w:rPr>
      <w:tab/>
      <w:t>www.fnol.cz</w:t>
    </w:r>
    <w:r w:rsidRPr="006C5BA2">
      <w:rPr>
        <w:rFonts w:ascii="Calibri" w:hAnsi="Calibri"/>
        <w:color w:val="706F6F"/>
        <w:sz w:val="15"/>
      </w:rPr>
      <w:tab/>
    </w:r>
    <w:proofErr w:type="spellStart"/>
    <w:proofErr w:type="gramStart"/>
    <w:r w:rsidRPr="006C5BA2">
      <w:rPr>
        <w:rFonts w:ascii="Calibri" w:hAnsi="Calibri"/>
        <w:color w:val="706F6F"/>
        <w:sz w:val="15"/>
      </w:rPr>
      <w:t>č.ú</w:t>
    </w:r>
    <w:proofErr w:type="spellEnd"/>
    <w:r w:rsidRPr="006C5BA2">
      <w:rPr>
        <w:rFonts w:ascii="Calibri" w:hAnsi="Calibri"/>
        <w:color w:val="706F6F"/>
        <w:sz w:val="15"/>
      </w:rPr>
      <w:t>. 36334811/0710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6ED" w:rsidRDefault="001306ED" w:rsidP="00FD042F">
      <w:pPr>
        <w:spacing w:after="0" w:line="240" w:lineRule="auto"/>
      </w:pPr>
      <w:r>
        <w:separator/>
      </w:r>
    </w:p>
  </w:footnote>
  <w:footnote w:type="continuationSeparator" w:id="0">
    <w:p w:rsidR="001306ED" w:rsidRDefault="001306ED" w:rsidP="00FD0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42F" w:rsidRDefault="00FD042F">
    <w:pPr>
      <w:pStyle w:val="Zhlav"/>
    </w:pPr>
  </w:p>
  <w:p w:rsidR="00FD042F" w:rsidRDefault="00FD042F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-541474</wp:posOffset>
          </wp:positionH>
          <wp:positionV relativeFrom="paragraph">
            <wp:posOffset>20238</wp:posOffset>
          </wp:positionV>
          <wp:extent cx="1851025" cy="512445"/>
          <wp:effectExtent l="0" t="0" r="0" b="0"/>
          <wp:wrapTopAndBottom/>
          <wp:docPr id="1" name="Obrázek 1" descr="C:\Users\64827\AppData\Local\Microsoft\Windows\INetCache\Content.Word\FNOL_logo_pozitiv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4827\AppData\Local\Microsoft\Windows\INetCache\Content.Word\FNOL_logo_pozitiv_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02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721"/>
  <w:stylePaneSortMethod w:val="00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4E66"/>
    <w:rsid w:val="000A645C"/>
    <w:rsid w:val="000B3639"/>
    <w:rsid w:val="001306ED"/>
    <w:rsid w:val="0013471D"/>
    <w:rsid w:val="001B035C"/>
    <w:rsid w:val="001B5834"/>
    <w:rsid w:val="00216F24"/>
    <w:rsid w:val="00304CDE"/>
    <w:rsid w:val="003D12AC"/>
    <w:rsid w:val="004B68DC"/>
    <w:rsid w:val="00501F08"/>
    <w:rsid w:val="00503749"/>
    <w:rsid w:val="0059136F"/>
    <w:rsid w:val="005C147E"/>
    <w:rsid w:val="0064124B"/>
    <w:rsid w:val="006B359D"/>
    <w:rsid w:val="0071092A"/>
    <w:rsid w:val="0071591E"/>
    <w:rsid w:val="00944134"/>
    <w:rsid w:val="009D2CA5"/>
    <w:rsid w:val="00AC7273"/>
    <w:rsid w:val="00BE3B0C"/>
    <w:rsid w:val="00C75EC9"/>
    <w:rsid w:val="00CB5559"/>
    <w:rsid w:val="00D778AF"/>
    <w:rsid w:val="00D94E66"/>
    <w:rsid w:val="00F246F9"/>
    <w:rsid w:val="00F52DD2"/>
    <w:rsid w:val="00FD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F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42F"/>
  </w:style>
  <w:style w:type="paragraph" w:styleId="Zpat">
    <w:name w:val="footer"/>
    <w:basedOn w:val="Normln"/>
    <w:link w:val="ZpatChar"/>
    <w:uiPriority w:val="99"/>
    <w:unhideWhenUsed/>
    <w:rsid w:val="00FD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42F"/>
  </w:style>
  <w:style w:type="paragraph" w:styleId="Textbubliny">
    <w:name w:val="Balloon Text"/>
    <w:basedOn w:val="Normln"/>
    <w:link w:val="TextbublinyChar"/>
    <w:uiPriority w:val="99"/>
    <w:semiHidden/>
    <w:unhideWhenUsed/>
    <w:rsid w:val="00FD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4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C14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F52D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6F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42F"/>
  </w:style>
  <w:style w:type="paragraph" w:styleId="Zpat">
    <w:name w:val="footer"/>
    <w:basedOn w:val="Normln"/>
    <w:link w:val="ZpatChar"/>
    <w:uiPriority w:val="99"/>
    <w:unhideWhenUsed/>
    <w:rsid w:val="00FD0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42F"/>
  </w:style>
  <w:style w:type="paragraph" w:styleId="Textbubliny">
    <w:name w:val="Balloon Text"/>
    <w:basedOn w:val="Normln"/>
    <w:link w:val="TextbublinyChar"/>
    <w:uiPriority w:val="99"/>
    <w:semiHidden/>
    <w:unhideWhenUsed/>
    <w:rsid w:val="00FD0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42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C1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F52DD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fnol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IK%20kardiologick&#225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/>
</file>

<file path=customXml/itemProps1.xml><?xml version="1.0" encoding="utf-8"?>
<ds:datastoreItem xmlns:ds="http://schemas.openxmlformats.org/officeDocument/2006/customXml" ds:itemID="{6DA7ECC8-E6AC-4FB8-A97A-7FA17B58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1IK kardiologická.dotx</Template>
  <TotalTime>21</TotalTime>
  <Pages>1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FNOL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Rec</dc:creator>
  <cp:lastModifiedBy>Uživatel systému Windows</cp:lastModifiedBy>
  <cp:revision>3</cp:revision>
  <cp:lastPrinted>2017-06-15T07:20:00Z</cp:lastPrinted>
  <dcterms:created xsi:type="dcterms:W3CDTF">2019-02-28T11:41:00Z</dcterms:created>
  <dcterms:modified xsi:type="dcterms:W3CDTF">2019-04-12T10:36:00Z</dcterms:modified>
</cp:coreProperties>
</file>